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84" w:type="dxa"/>
        <w:tblInd w:w="93" w:type="dxa"/>
        <w:tblLook w:val="04A0" w:firstRow="1" w:lastRow="0" w:firstColumn="1" w:lastColumn="0" w:noHBand="0" w:noVBand="1"/>
      </w:tblPr>
      <w:tblGrid>
        <w:gridCol w:w="2146"/>
        <w:gridCol w:w="223"/>
        <w:gridCol w:w="729"/>
        <w:gridCol w:w="1204"/>
        <w:gridCol w:w="216"/>
        <w:gridCol w:w="262"/>
        <w:gridCol w:w="851"/>
        <w:gridCol w:w="300"/>
        <w:gridCol w:w="466"/>
        <w:gridCol w:w="118"/>
        <w:gridCol w:w="500"/>
        <w:gridCol w:w="274"/>
        <w:gridCol w:w="715"/>
        <w:gridCol w:w="60"/>
        <w:gridCol w:w="479"/>
        <w:gridCol w:w="735"/>
        <w:gridCol w:w="216"/>
        <w:gridCol w:w="157"/>
        <w:gridCol w:w="776"/>
        <w:gridCol w:w="878"/>
        <w:gridCol w:w="376"/>
        <w:gridCol w:w="1110"/>
        <w:gridCol w:w="2093"/>
      </w:tblGrid>
      <w:tr w:rsidR="00603836" w:rsidRPr="00603836" w:rsidTr="001154B8">
        <w:trPr>
          <w:trHeight w:val="435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ИНФОРМАЦИЯ</w:t>
            </w:r>
          </w:p>
        </w:tc>
      </w:tr>
      <w:tr w:rsidR="00603836" w:rsidRPr="00603836" w:rsidTr="001154B8">
        <w:trPr>
          <w:trHeight w:val="1095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о ходе реализации мероприятий государственной программы Новосибирской области «Развитие институтов региональной политики Новосибирской области на 2016-2021 годы » Новосибирской области</w:t>
            </w: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за 2016 год</w:t>
            </w: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Наименование мероприятия</w:t>
            </w:r>
          </w:p>
        </w:tc>
        <w:tc>
          <w:tcPr>
            <w:tcW w:w="2156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Государственные заказчики/ответственные за привлечение средств</w:t>
            </w:r>
          </w:p>
        </w:tc>
        <w:tc>
          <w:tcPr>
            <w:tcW w:w="1629" w:type="dxa"/>
            <w:gridSpan w:val="4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3347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Объем финансирования (тыс. руб.) за отчетный год</w:t>
            </w:r>
          </w:p>
        </w:tc>
        <w:tc>
          <w:tcPr>
            <w:tcW w:w="5606" w:type="dxa"/>
            <w:gridSpan w:val="7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Полученный результат (краткое описание)</w:t>
            </w: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gridSpan w:val="4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Факт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Кассовое исполнение, %</w:t>
            </w:r>
          </w:p>
        </w:tc>
        <w:tc>
          <w:tcPr>
            <w:tcW w:w="5606" w:type="dxa"/>
            <w:gridSpan w:val="7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5606" w:type="dxa"/>
            <w:gridSpan w:val="7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</w:tr>
      <w:tr w:rsidR="00603836" w:rsidRPr="00603836" w:rsidTr="001154B8">
        <w:trPr>
          <w:trHeight w:val="390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F11340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Государственная программа «Развитие институтов региональной политики Новосибирской области на 2016-2021 годы »</w:t>
            </w:r>
          </w:p>
        </w:tc>
      </w:tr>
      <w:tr w:rsidR="00603836" w:rsidRPr="00603836" w:rsidTr="001154B8">
        <w:trPr>
          <w:trHeight w:val="945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F11340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Цель 1</w:t>
            </w: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Цель 1 Совершенствование механизмов взаимодействия органов государственной власти Новосибирской области, органов местного самоуправления и населения.</w:t>
            </w:r>
          </w:p>
        </w:tc>
      </w:tr>
      <w:tr w:rsidR="00603836" w:rsidRPr="00603836" w:rsidTr="001154B8">
        <w:trPr>
          <w:trHeight w:val="675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F11340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Задача 1.</w:t>
            </w: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/>
              <w:t>Создание организационно-правовых условий для совершенствования механизмов регионального и муниципального управления.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1.1.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Оказание правовой и методической поддержки органам местного самоуправления в сфере их деятельности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Министерством для органов местного самоуправления области осуществлена разработка 16 типовых муниципальных правовых актов, которые направлены в муниципальные образования Новосибирской области для их дальнейшего применения. </w:t>
            </w:r>
          </w:p>
        </w:tc>
      </w:tr>
      <w:tr w:rsidR="001154B8" w:rsidRPr="00603836" w:rsidTr="001D1402">
        <w:trPr>
          <w:trHeight w:val="1194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D1402">
        <w:trPr>
          <w:trHeight w:val="559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94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48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1.2.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 Осуществление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мониторинга полномочий органов государственной власти Новосибирской области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органов местного самоуправления с целью совершенствования компетенции органов публичной власти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79,17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Министерством проведено 2 исследования, в рамках которых осуществлен сбор и анализ информации о полномочиях органов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государственной власти Новосибирской области и органов местного самоуправления, по результатам которых издано 2 тиража сборника  аналитических материалов по полномочиям органов государственной власти Новосибирской области и органов местного самоуправления в количестве 2000 экземпляров. Сборники распространены на мероприятиях, поводившихся в рамках программы в отчетном периоде. Причина отклонения по сумме затрат - экономия, возникшая в результате проведения конкурсных процедур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                 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79,17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D1402">
        <w:trPr>
          <w:trHeight w:val="671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1.3.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Проведение семинаров-совещаний с представителями органов местного самоуправления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Проведены семинары-совещания с представителями органов местного самоуправления по вопросам организации местного самоуправления, рассматривались межведомственные вопросы взаимодействия органов власти разного уровня и органов местного самоуправления.   Отклонение фактической суммы затрат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плановой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произошло по причине ненадлежащего исполнения исполнителем обязательств, предусмотренных контрактом, который был расторгнут в одностороннем порядке.  Дополнительно сотрудниками министерства было  проведено мероприятие по организации семинаров на территории 11 районов Новосибирской области. В мероприятиях  не менее 1 раза приняли участие представители органов местного самоуправления 194 муниципальных образований Новосибирской области.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768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97,50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19,50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F11340">
        <w:trPr>
          <w:trHeight w:val="847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588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1.4.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Разработка механизмов формирования института сельских старост в населенных пунктах Новосибирской области 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Министерством разработано методическое пособие, содержащее информацию о правовых основаниях введения института сельских старост, последовательности действий, регламентирующих их утверждение и др., которое будет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доработано и распространено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среди органов местного самоуправления Новосибирской области в 2017 году. 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94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F11340">
        <w:trPr>
          <w:trHeight w:val="1097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1.5.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Организация проведения социологических опросов, осуществляемых с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целью изучения общественно-политической ситуации в муниципальных образованиях Новосибирской области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9 750,00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6 796,75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69,71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Проведено 5 мероприятий по сбору информационного материала. Информационно-аналитическим управлением администрации Губернатора Новосибирской области и Правительства Новосибирской области проведен анализ полученных по итогам социологических опросов результатов,  подготовлены отчеты.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 xml:space="preserve">Информация об основных итогах социологических опросов муниципальных образований направлена в ОИОГВ НСО, и  органам местного самоуправления Новосибирской области. Социологические опросы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организованы</w:t>
            </w:r>
            <w:r w:rsidR="001D1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 проведены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 30 муниципальных районах и 5 городских округах Новосибирской области. Причина отклонения по сумме затрат - экономия, возникшая в результате проведения конкурсных процедур в соответствии с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</w:tr>
      <w:tr w:rsidR="001154B8" w:rsidRPr="00603836" w:rsidTr="001154B8">
        <w:trPr>
          <w:trHeight w:val="2124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9 750,00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6 796,75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69,71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F11340">
        <w:trPr>
          <w:trHeight w:val="90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 по задаче 1. цели 1 государственной программы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10 490,00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7 084,25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67,53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10 490,00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7 084,25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67,53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3836" w:rsidRPr="00603836" w:rsidTr="001154B8">
        <w:trPr>
          <w:trHeight w:val="552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F11340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Задача 2.</w:t>
            </w: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br w:type="page"/>
              <w:t>Совершенствование механизмов участия населения в развитии территорий Новосибирской области.</w:t>
            </w:r>
          </w:p>
        </w:tc>
      </w:tr>
      <w:tr w:rsidR="001154B8" w:rsidRPr="00603836" w:rsidTr="001154B8">
        <w:trPr>
          <w:trHeight w:val="1236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2.1.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Предоставление грантов, организация и проведение иных конкурсов в сфере местного самоуправления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61 600,00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61 354,89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1.Проведен конкурс социально-значимых проектов в сфере развития общественной инфраструктуры. 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соответствии с протоколом заседания конкурсной комиссии по подведению итогов конкурса социально значимых проектов сельских поселений Новосибирской области в сфере развития общественной инфраструктуры от 31 марта 2016 года 135 проектов сельских поселений признаны победителями.                           2.Проведен конкурс на лучший сайт муниципального образования, где победителям - 6 муниципальным образованиям НСО, в качестве призов поставлены и установлены экземпляры справочно-правовых систем на основе специального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лицензионного программного обеспечения с последующим гарантийным обслуживанием. 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61 600,00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61 354,89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99,60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72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2.2.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Проведение мероприятий, направленных на популяризацию участия населения в осуществлении местного самоуправления 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283,70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94,57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Разработаны  и изданы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="001D1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 издания информационных материалов в форме сборника «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Грантовая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поддержка сельских поселений Новосибирской области».  Издания сборников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изданы на 100 страницах в количестве 500 экземпляров и распространены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муниципальные образования Новосибирской области.                           2. На основе разработанных и направленных в органы управления образований районов (городских округов) Новосибирской области методических рекомендаций,  организовано проведение уроков местного самоуправления в общеобразовательных учреждениях  Новосибирской области. Таким образом, количество  муниципальных районов, на территории поселений которых проведены не менее двух мероприятий,  составило 14.  В уроках приняли участие почти 25 тысяч школьников.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3.«День местного самоуправления»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организован и проведен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 рамках торжественного собрания Совета муниципальных образований Новосибирской области, посвященного 10-летию его деятельности и Дню местного самоуправления,  21.04.2016 в театре  «Глобус» г. Новосибирска. В мероприятии приняли участие 487 глав муниципальных образований Новосибирской области.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283,70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94,57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1728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2.3.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 xml:space="preserve">Проведение мероприятий, направленных на развитие института ТОС 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99,75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Организованы </w:t>
            </w:r>
            <w:r w:rsidR="001D14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 проведены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семинары по вопросам создания ТОС, их деятельности и реализации ими собственных инициатив по вопросам местного значения, которые прошли на 4 площадках с участием 430 человек из 151 муниципальных образований Новосибирской области, в объеме  8 академических часов.</w:t>
            </w:r>
          </w:p>
        </w:tc>
      </w:tr>
      <w:tr w:rsidR="001154B8" w:rsidRPr="00603836" w:rsidTr="001154B8">
        <w:trPr>
          <w:trHeight w:val="852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399,00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99,75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72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2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2.4.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Проведение мероприятий, направленных на содействие формированию правовых основ для создания и развития института общественного контроля в муниципальных образованиях Новосибирской области в целях реализации Федерального закона от 21 июля 2014 г. № 212-ФЗ "Об основах общественного контроля в Российской Федерации» на местном уровне"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Министерством разработаны 3 типовых правовых акта, которые направлены в муниципальные образования Новосибирской области с целью их дальнейшего принятия.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Организованы и проведены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семинары с депутатами, должностными лицами местного самоуправления, муниципальными служащими по вопросам организации и осуществления общественного контроля для 202 участников, из 103 муниципальных образований Новосибирской области, в объеме 8 академических часов, которые прошли на 2 площадках в ноябре 2016 года.</w:t>
            </w:r>
          </w:p>
        </w:tc>
      </w:tr>
      <w:tr w:rsidR="001154B8" w:rsidRPr="00603836" w:rsidTr="001154B8">
        <w:trPr>
          <w:trHeight w:val="1181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94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 по задаче 2. цели 1 государственной программы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62 510,00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62 247,59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99,58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62 510,00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62 247,59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99,58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03836" w:rsidRPr="00603836" w:rsidTr="00ED5582">
        <w:trPr>
          <w:trHeight w:val="419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F11340" w:rsidRDefault="00603836" w:rsidP="00112C4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Задача 3.</w:t>
            </w:r>
            <w:r w:rsidR="00112C4F"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18"/>
                <w:szCs w:val="18"/>
                <w:lang w:eastAsia="ru-RU"/>
              </w:rPr>
              <w:t>Развитие межмуниципального взаимодействия, распространение лучшего опыта муниципального управления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3.2.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Оказание содействия в деятельности Ассоциации «Совет муниципальных образований Новосибирской области»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154B8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1.В рамках оказания содействия в организации и проведении мероприятий Ассоциации «Совет муниципальных образований Новосибирской области» проведено 4 мероприятия: -15 марта 2016 года,  2 июня 2016 года состоялись заседания Президиума Совета муниципальных образований Новосибирской области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;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                                                          - 22 марта 2016 года состоялся семинар-совещание с управляющими делами администраций муниципальных районов и городских округов Новосибирской области.     В мероприятиях приняли участие 35 муниципальных образований.       </w:t>
            </w:r>
          </w:p>
          <w:p w:rsidR="007046AB" w:rsidRDefault="00603836" w:rsidP="007046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- 21.04.2016 состоялось Общее собрание Совета муниципальных образований Новосибирской области, на которое прибыли 487 членов Совета</w:t>
            </w:r>
            <w:r w:rsidR="00115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</w:t>
            </w:r>
            <w:proofErr w:type="gramEnd"/>
          </w:p>
          <w:p w:rsidR="00603836" w:rsidRPr="00603836" w:rsidRDefault="00603836" w:rsidP="007046A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2.Министерством осуществлялся комплекс мероприятий по сбору, обобщению и анализу информации по различным аспектам развития местного самоуправления и муниципальных образований</w:t>
            </w:r>
            <w:r w:rsidR="001154B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в Новосибирской области. Решение ОКМО об утверждении структуры доклада было доведено до субъектов Российской Федерации  8.02.2017, работа по подготовке доклада с учетом установленных сроков (1 квартал 2017 года) продолжается в настоящее время. В докладе будет использована информация, поступившая от всех муниципальных образований Новосибирской области.</w:t>
            </w:r>
          </w:p>
        </w:tc>
      </w:tr>
      <w:tr w:rsidR="001154B8" w:rsidRPr="00603836" w:rsidTr="001154B8">
        <w:trPr>
          <w:trHeight w:val="150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0D115D">
        <w:trPr>
          <w:trHeight w:val="133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276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Мероприятие 3.3.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br/>
              <w:t>Оказание содействия органам местного самоуправления в участии в общероссийских конкурсах, межмуниципальных, межрегиональных мероприятиях в сфере местного самоуправления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 по мероприятию,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организовало, и обеспечило поездки представителям  5 муниципальных образований Новосибирской области для участия в межрегиональных мероприятиях: - делегация Совета муниципальных образований Новосибирской области в июне 2016 года  посетила Ленинградскую область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;-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представитель Совета муниципальных образований, принял активное участие в работе седьмого Сибирского муниципального форума «Профессиональные и общественные ресурсы в обеспечении качества муниципального управления», в ноябре 2016 года в г. Красноярске.</w:t>
            </w:r>
          </w:p>
        </w:tc>
      </w:tr>
      <w:tr w:rsidR="001154B8" w:rsidRPr="00603836" w:rsidTr="001154B8">
        <w:trPr>
          <w:trHeight w:val="2112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Министерство региональной политики Новосибирской области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675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768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629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 по задаче 3. цели 1 государственной программы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 по цели 1 государственной программы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69 331,84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94,98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69 331,84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94,98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480"/>
        </w:trPr>
        <w:tc>
          <w:tcPr>
            <w:tcW w:w="214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затрат по государственной программе</w:t>
            </w: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69 331,84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94,98</w:t>
            </w:r>
          </w:p>
        </w:tc>
        <w:tc>
          <w:tcPr>
            <w:tcW w:w="5606" w:type="dxa"/>
            <w:gridSpan w:val="7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федеральный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областной бюджет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73 000,00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69 331,84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94,98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местные бюджеты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390"/>
        </w:trPr>
        <w:tc>
          <w:tcPr>
            <w:tcW w:w="214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785" w:type="dxa"/>
            <w:gridSpan w:val="7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внебюджетные источники  (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тыс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.р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уб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.)</w:t>
            </w:r>
          </w:p>
        </w:tc>
        <w:tc>
          <w:tcPr>
            <w:tcW w:w="108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21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5606" w:type="dxa"/>
            <w:gridSpan w:val="7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288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1154B8" w:rsidRPr="00603836" w:rsidTr="001154B8">
        <w:trPr>
          <w:trHeight w:val="288"/>
        </w:trPr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215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62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04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2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5606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03836" w:rsidRPr="00603836" w:rsidTr="000D115D">
        <w:trPr>
          <w:trHeight w:val="330"/>
        </w:trPr>
        <w:tc>
          <w:tcPr>
            <w:tcW w:w="7289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7595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FFFFFF"/>
                <w:sz w:val="20"/>
                <w:szCs w:val="20"/>
                <w:lang w:eastAsia="ru-RU"/>
              </w:rPr>
            </w:pPr>
          </w:p>
        </w:tc>
      </w:tr>
      <w:tr w:rsidR="00603836" w:rsidRPr="00603836" w:rsidTr="000D115D">
        <w:trPr>
          <w:trHeight w:val="435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154B8" w:rsidRDefault="001154B8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4B8" w:rsidRDefault="001154B8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54B8" w:rsidRDefault="001154B8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12C4F" w:rsidRDefault="00112C4F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D115D" w:rsidRDefault="000D115D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0D115D" w:rsidRDefault="000D115D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B6750B" w:rsidRDefault="00B6750B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603836" w:rsidRPr="00603836" w:rsidRDefault="00603836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ИНФОРМАЦИЯ</w:t>
            </w:r>
          </w:p>
        </w:tc>
      </w:tr>
      <w:tr w:rsidR="00603836" w:rsidRPr="00603836" w:rsidTr="000D115D">
        <w:trPr>
          <w:trHeight w:val="1410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3836" w:rsidRPr="00603836" w:rsidRDefault="00603836" w:rsidP="00112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о выполнении плановых значений целевых индикаторов государственной программы Новосибирской области «Развитие институтов региональной политики Новосибирской области на 2016-2021 годы » Новосибирской области</w:t>
            </w:r>
            <w:r w:rsidRPr="00603836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br/>
              <w:t>за 2016 год</w:t>
            </w:r>
          </w:p>
        </w:tc>
      </w:tr>
      <w:tr w:rsidR="00603836" w:rsidRPr="00603836" w:rsidTr="000D115D">
        <w:trPr>
          <w:trHeight w:val="330"/>
        </w:trPr>
        <w:tc>
          <w:tcPr>
            <w:tcW w:w="2369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Цель/задачи, требующие решения для достижения цели</w:t>
            </w:r>
          </w:p>
        </w:tc>
        <w:tc>
          <w:tcPr>
            <w:tcW w:w="2149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целевого индикатора</w:t>
            </w:r>
          </w:p>
        </w:tc>
        <w:tc>
          <w:tcPr>
            <w:tcW w:w="111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6050" w:type="dxa"/>
            <w:gridSpan w:val="1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Значение целевого индикатора</w:t>
            </w:r>
          </w:p>
        </w:tc>
        <w:tc>
          <w:tcPr>
            <w:tcW w:w="320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отклонения планового значения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фактического</w:t>
            </w:r>
          </w:p>
        </w:tc>
      </w:tr>
      <w:tr w:rsidR="00603836" w:rsidRPr="00603836" w:rsidTr="000D115D">
        <w:trPr>
          <w:trHeight w:val="570"/>
        </w:trPr>
        <w:tc>
          <w:tcPr>
            <w:tcW w:w="23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912" w:type="dxa"/>
            <w:gridSpan w:val="8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Отчетный период реализации государственной программы</w:t>
            </w:r>
          </w:p>
        </w:tc>
        <w:tc>
          <w:tcPr>
            <w:tcW w:w="3138" w:type="dxa"/>
            <w:gridSpan w:val="6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начала реализации государственной программы</w:t>
            </w:r>
          </w:p>
        </w:tc>
        <w:tc>
          <w:tcPr>
            <w:tcW w:w="32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4B8" w:rsidRPr="00603836" w:rsidTr="000D115D">
        <w:trPr>
          <w:trHeight w:val="720"/>
        </w:trPr>
        <w:tc>
          <w:tcPr>
            <w:tcW w:w="2369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11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 выполнения</w:t>
            </w:r>
          </w:p>
        </w:tc>
        <w:tc>
          <w:tcPr>
            <w:tcW w:w="320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154B8" w:rsidRPr="00603836" w:rsidTr="000D115D">
        <w:trPr>
          <w:trHeight w:val="330"/>
        </w:trPr>
        <w:tc>
          <w:tcPr>
            <w:tcW w:w="2369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3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</w:tr>
      <w:tr w:rsidR="00603836" w:rsidRPr="00603836" w:rsidTr="00B6750B">
        <w:trPr>
          <w:trHeight w:val="330"/>
        </w:trPr>
        <w:tc>
          <w:tcPr>
            <w:tcW w:w="14884" w:type="dxa"/>
            <w:gridSpan w:val="2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03836" w:rsidRPr="00603836" w:rsidRDefault="00603836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Государственная программа «Развитие институтов региональной политики Новосибирской области на 2016-2021 годы »</w:t>
            </w:r>
          </w:p>
        </w:tc>
      </w:tr>
      <w:tr w:rsidR="00BA575B" w:rsidRPr="00603836" w:rsidTr="00B6750B">
        <w:trPr>
          <w:trHeight w:val="4234"/>
        </w:trPr>
        <w:tc>
          <w:tcPr>
            <w:tcW w:w="236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F11340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Цель 1 государственной программы: Цель 1 Совершенствование механизмов взаимодействия органов государственной власти Новосибирской области, органов местного самоуправления и населения.</w:t>
            </w: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индикатор 1.</w:t>
            </w: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Доля муниципальных образований, участвующих в межмуниципальном сотрудничестве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53,42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+3,42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53,42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+3,42</w:t>
            </w:r>
          </w:p>
        </w:tc>
        <w:tc>
          <w:tcPr>
            <w:tcW w:w="32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0D115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Фактическое значение показателя превысило плановое на 3,42 % за счет активного участия глав муниципальных образований Новосибирской области в Общем собрании Совета муниципальных образований Новосибирской области, в котором приняли участие  487 членов Совета, а так же за счет того, что в подготовке информации  доклада Ассоциации «Совет муниципальных образований Новосибирской области» приняли уча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тие все муниципальные образования Новосибирской области.</w:t>
            </w:r>
            <w:proofErr w:type="gramEnd"/>
          </w:p>
        </w:tc>
      </w:tr>
      <w:tr w:rsidR="00BA575B" w:rsidRPr="00603836" w:rsidTr="00B6750B">
        <w:trPr>
          <w:trHeight w:val="3758"/>
        </w:trPr>
        <w:tc>
          <w:tcPr>
            <w:tcW w:w="2369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Целевой индикатор 2.</w:t>
            </w: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Доля муниципальных образований, которые используют не менее трех форм участия населения в осуществлении местного самоуправления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+1,2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51,2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+1,2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Перевыполнение планового значения целевого индикатора на 5 муниципальных образований (1,2%) связано с результатом действия программы, мероприятия которой направлены на развитие форм непосредственного осуществления населением местного самоуправления и участия населения в осуществлении местного самоуправления.</w:t>
            </w:r>
          </w:p>
          <w:p w:rsidR="00BA575B" w:rsidRPr="00603836" w:rsidRDefault="00BA575B" w:rsidP="00855CE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A575B" w:rsidRPr="00603836" w:rsidTr="00B6750B">
        <w:trPr>
          <w:trHeight w:val="4016"/>
        </w:trPr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Задача 1. государственной программы: Создание организационно-правовых условий для совершенствования механизмов регионального и муниципального управления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1.1.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образований, органами местного самоуправления которых применяются разработанные в рамках реализации государственной программы типовые муниципальные правовые акты и методические рекомендации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94,49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-0,51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94,49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-0,51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Причина отклонения планового значения от фактического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в недостаточно активном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использовании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ТМПА и МР в сельских поселениях, входящих в состав муниципальных районов Новосибирской области.</w:t>
            </w:r>
          </w:p>
        </w:tc>
      </w:tr>
      <w:tr w:rsidR="00BA575B" w:rsidRPr="00603836" w:rsidTr="00B6750B">
        <w:trPr>
          <w:trHeight w:val="3316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1.2.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образований, представители органов местного самоуправления которых приняли участие в семинарах-совещаниях, имеющих межведомственный характер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39,60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39,60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-0,4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Причина  отклонения планового значения от фактического в том, что семинар-совещание, запланированный на 3 квартал 2016 года, по причине ненадлежащего исполнения обязательств, предусмотренных контрактом,  не был проведен, в связи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чем поставщик услуг внесен управлением Федеральной антимонопольной службы по Новосибирской области в реестр недобросовестных поставщиков. </w:t>
            </w:r>
          </w:p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</w:tr>
      <w:tr w:rsidR="00855CE4" w:rsidRPr="00603836" w:rsidTr="00B6750B">
        <w:trPr>
          <w:trHeight w:val="2550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5CE4" w:rsidRPr="00603836" w:rsidRDefault="00855CE4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1.3.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районов и городских округов, охваченных социологическими опросами по исследованию общественно-политической ситуации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,00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855CE4" w:rsidRPr="00603836" w:rsidRDefault="00855CE4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BA575B" w:rsidRPr="00603836" w:rsidTr="00BA575B">
        <w:trPr>
          <w:trHeight w:val="4028"/>
        </w:trPr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Задача 2. государственной программы: Совершенствование механизмов участия населения в развитии территорий Новосибирской области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2.1.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сельских поселений Новосибирской области, на территории которых реализуются социально значимые проекты в сфере развития общественной инфраструктуры, получившие государственную поддержку в виде грантов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31,47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+3,47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31,47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+3,47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Перевыполнение планового значения целевого индикатора </w:t>
            </w:r>
            <w:r w:rsidR="002F5AE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3,47 %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(планировалось 120 победителей) связано с решением конкурсной комиссии увеличить количество победителей конкурса из-за большого </w:t>
            </w:r>
            <w:proofErr w:type="gramStart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количества</w:t>
            </w:r>
            <w:proofErr w:type="gramEnd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поданных на конкурс заявок, а так же в связи с тем, что запрашиваемые суммы на реализацию проектов оказались меньше, чем средняя стоимость проекта, взятая за основу при  расчете целевого индикатора (508,33 тыс. руб.).  </w:t>
            </w:r>
          </w:p>
        </w:tc>
      </w:tr>
      <w:tr w:rsidR="00BA575B" w:rsidRPr="00603836" w:rsidTr="00B6750B">
        <w:trPr>
          <w:trHeight w:val="3041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 xml:space="preserve">Доля населения, проживающего в сельских поселениях, охваченных социально-значимыми проектами, получившими государственную поддержку в виде грантов 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34,43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E100F4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+6,43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34,43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E22E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6,43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A575B" w:rsidRPr="00603836" w:rsidRDefault="00BA575B" w:rsidP="00B6750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Перевыполнение планового значения целевого индикатора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6,43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% связано с увеличением количества победителей конкурса, а так же с тем, что при принятии решения о победителях конкурса, приоритетными стали проекты с наибольшим количеством </w:t>
            </w:r>
            <w:proofErr w:type="spellStart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благополучателей</w:t>
            </w:r>
            <w:proofErr w:type="spellEnd"/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 </w:t>
            </w:r>
          </w:p>
        </w:tc>
      </w:tr>
      <w:tr w:rsidR="00B6750B" w:rsidRPr="00603836" w:rsidTr="005076A6">
        <w:trPr>
          <w:trHeight w:val="3000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6750B" w:rsidRPr="00603836" w:rsidRDefault="00B6750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2.3.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районов, на территории поселений которых проведены мероприятия, популяризирующие местное самоуправление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43,30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+3,3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43,30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+3,3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B6750B" w:rsidRPr="00603836" w:rsidRDefault="00B6750B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Фактическое значение показателя превысило плановое на 3,3%  благодаря тому, что была проведена большая организационная работа, а также тому, что  «Уроки местного самоуправления» были приурочены ко «Дню местного самоуправления» (21 апреля), что сделало проведение мероприятий в образовательных учреждениях особенно актуальным.</w:t>
            </w:r>
          </w:p>
        </w:tc>
      </w:tr>
      <w:tr w:rsidR="002F5AE0" w:rsidRPr="00603836" w:rsidTr="005076A6">
        <w:trPr>
          <w:trHeight w:val="2626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5AE0" w:rsidRPr="00603836" w:rsidRDefault="002F5AE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2.4.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районов и городских округов, на территории которых созданы территориальные общественные самоуправления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28,60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37,15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+8,55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28,60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37,15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+8,55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EE3E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На территории 13  муниципальных районов и городских округов созданы территориальные общественные самоуправления. Перевыполнение планового значения целевого индикатора на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8,55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 и связано с проведенной масштабной работ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ой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, направленной на развитие ТОС.      </w:t>
            </w:r>
          </w:p>
        </w:tc>
      </w:tr>
      <w:tr w:rsidR="002F5AE0" w:rsidRPr="00603836" w:rsidTr="00707571">
        <w:trPr>
          <w:trHeight w:val="4028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2F5AE0" w:rsidRPr="00603836" w:rsidRDefault="002F5AE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2.5.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образований, в которых приняты муниципальные правовые акты в целях реализации Федерального закона от 21 июля 2014 г. № 212-ФЗ «Об основах общественного контроля в Российской Федерации»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-5,10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24,90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-5,10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right w:val="single" w:sz="4" w:space="0" w:color="000000"/>
            </w:tcBorders>
            <w:shd w:val="clear" w:color="auto" w:fill="auto"/>
            <w:hideMark/>
          </w:tcPr>
          <w:p w:rsidR="002F5AE0" w:rsidRPr="00603836" w:rsidRDefault="002F5AE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Причина отклонения планового значения от фактического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на 5,10 % 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 менее активном принятии МПА в сельских поселениях, входящих в состав муниципальных районов Новосибирской области.</w:t>
            </w:r>
          </w:p>
        </w:tc>
      </w:tr>
      <w:tr w:rsidR="00C41C80" w:rsidRPr="00603836" w:rsidTr="000D115D">
        <w:trPr>
          <w:trHeight w:val="3492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603836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2.6.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районов, городских округов, на территории которых созданы институты общественного контроля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54,29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54,29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BC2B8D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+ </w:t>
            </w:r>
            <w:r w:rsidR="00C41C80"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4,29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Превышение запланированного показателя  связано с проведением мероприятий, направленных на создание институтов общественного контроля, проводившихся в течение года в рамках программы, в том числе, с организованным семинаром с депутатами, должностными лицами местного самоуправления, муниципальными служащими по вопросам организации и осуществления общественного контроля.</w:t>
            </w:r>
          </w:p>
        </w:tc>
      </w:tr>
      <w:tr w:rsidR="00C41C80" w:rsidRPr="00603836" w:rsidTr="005076A6">
        <w:trPr>
          <w:trHeight w:val="3105"/>
        </w:trPr>
        <w:tc>
          <w:tcPr>
            <w:tcW w:w="2369" w:type="dxa"/>
            <w:gridSpan w:val="2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F11340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F1134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lastRenderedPageBreak/>
              <w:t>Задача 3. государственной программы: Развитие межмуниципального взаимодействия, распространение лучшего опыта муниципального управления</w:t>
            </w:r>
          </w:p>
        </w:tc>
        <w:tc>
          <w:tcPr>
            <w:tcW w:w="2149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3.1.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Количество муниципальных образований, принявших участие в общероссийских конкурсах, межмуниципальных, межрегиональных мероприятиях в сфере местного самоуправления</w:t>
            </w:r>
          </w:p>
        </w:tc>
        <w:tc>
          <w:tcPr>
            <w:tcW w:w="111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ед.</w:t>
            </w:r>
          </w:p>
        </w:tc>
        <w:tc>
          <w:tcPr>
            <w:tcW w:w="766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892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54" w:type="dxa"/>
            <w:gridSpan w:val="3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951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93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5,00</w:t>
            </w:r>
          </w:p>
        </w:tc>
        <w:tc>
          <w:tcPr>
            <w:tcW w:w="1254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3203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C80" w:rsidRPr="00603836" w:rsidTr="000D115D">
        <w:trPr>
          <w:trHeight w:val="2640"/>
        </w:trPr>
        <w:tc>
          <w:tcPr>
            <w:tcW w:w="2369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603836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Целевой индикатор 3.2.</w:t>
            </w: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br/>
              <w:t>Доля муниципальных образований, депутаты представительных органов которых приняли участие в  «Муниципальном форуме»</w:t>
            </w:r>
          </w:p>
        </w:tc>
        <w:tc>
          <w:tcPr>
            <w:tcW w:w="111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76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89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60383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951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93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0,00</w:t>
            </w:r>
          </w:p>
        </w:tc>
        <w:tc>
          <w:tcPr>
            <w:tcW w:w="12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32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603836" w:rsidRDefault="00C41C80" w:rsidP="001D14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038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435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C80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41C80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41C80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076A6" w:rsidRDefault="005076A6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C41C80" w:rsidRPr="001154B8" w:rsidTr="000D115D">
        <w:trPr>
          <w:trHeight w:val="765"/>
        </w:trPr>
        <w:tc>
          <w:tcPr>
            <w:tcW w:w="14884" w:type="dxa"/>
            <w:gridSpan w:val="2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lastRenderedPageBreak/>
              <w:t>о финансировании государственной программы Новосибирской области «Развитие институтов региональной политики Новосибирской области на 2016-2021 годы » Новосибирской области за 2016 год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Источник финансирования программы</w:t>
            </w:r>
          </w:p>
        </w:tc>
        <w:tc>
          <w:tcPr>
            <w:tcW w:w="9693" w:type="dxa"/>
            <w:gridSpan w:val="1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Объемы и источники финансирования, тыс. руб.</w:t>
            </w:r>
          </w:p>
        </w:tc>
        <w:tc>
          <w:tcPr>
            <w:tcW w:w="20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Примечание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906" w:type="dxa"/>
            <w:gridSpan w:val="10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отчетный год</w:t>
            </w:r>
          </w:p>
        </w:tc>
        <w:tc>
          <w:tcPr>
            <w:tcW w:w="4787" w:type="dxa"/>
            <w:gridSpan w:val="9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начала реализации программы</w:t>
            </w: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C80" w:rsidRPr="001154B8" w:rsidTr="000D115D">
        <w:trPr>
          <w:trHeight w:val="945"/>
        </w:trPr>
        <w:tc>
          <w:tcPr>
            <w:tcW w:w="309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 плана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выполнения плана</w:t>
            </w:r>
          </w:p>
        </w:tc>
        <w:tc>
          <w:tcPr>
            <w:tcW w:w="20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Сумма затрат, в том числе:  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69 331,84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94,98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69 331,84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федеральный бюджет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69 331,84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94,98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73 000,00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69 331,84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94,98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местные бюджеты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390"/>
        </w:trPr>
        <w:tc>
          <w:tcPr>
            <w:tcW w:w="309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внебюджетные источники </w:t>
            </w:r>
          </w:p>
        </w:tc>
        <w:tc>
          <w:tcPr>
            <w:tcW w:w="168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35" w:type="dxa"/>
            <w:gridSpan w:val="4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9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47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654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8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20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154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C41C80" w:rsidRPr="001154B8" w:rsidTr="000D115D">
        <w:trPr>
          <w:trHeight w:val="288"/>
        </w:trPr>
        <w:tc>
          <w:tcPr>
            <w:tcW w:w="30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73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8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2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41C80" w:rsidRPr="001154B8" w:rsidRDefault="00C41C80" w:rsidP="001154B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8E3929" w:rsidRDefault="008E3929"/>
    <w:p w:rsidR="001154B8" w:rsidRDefault="001154B8"/>
    <w:sectPr w:rsidR="001154B8" w:rsidSect="00BA575B">
      <w:pgSz w:w="16838" w:h="11906" w:orient="landscape"/>
      <w:pgMar w:top="850" w:right="1134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3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E2B"/>
    <w:rsid w:val="0000191D"/>
    <w:rsid w:val="0004122E"/>
    <w:rsid w:val="00075488"/>
    <w:rsid w:val="000830A1"/>
    <w:rsid w:val="000863D7"/>
    <w:rsid w:val="00095730"/>
    <w:rsid w:val="000C0427"/>
    <w:rsid w:val="000D115D"/>
    <w:rsid w:val="000D2C04"/>
    <w:rsid w:val="000D5C67"/>
    <w:rsid w:val="000F3DB3"/>
    <w:rsid w:val="00101B94"/>
    <w:rsid w:val="001109D4"/>
    <w:rsid w:val="00112C4F"/>
    <w:rsid w:val="001154B8"/>
    <w:rsid w:val="00117D41"/>
    <w:rsid w:val="00133DE2"/>
    <w:rsid w:val="001479AF"/>
    <w:rsid w:val="0017211D"/>
    <w:rsid w:val="001827C1"/>
    <w:rsid w:val="001A3DB9"/>
    <w:rsid w:val="001D1402"/>
    <w:rsid w:val="001F38B8"/>
    <w:rsid w:val="001F699E"/>
    <w:rsid w:val="00200FF5"/>
    <w:rsid w:val="00217877"/>
    <w:rsid w:val="00226641"/>
    <w:rsid w:val="0026668F"/>
    <w:rsid w:val="002834AC"/>
    <w:rsid w:val="00286E07"/>
    <w:rsid w:val="0028737F"/>
    <w:rsid w:val="00293D7C"/>
    <w:rsid w:val="002A16E4"/>
    <w:rsid w:val="002B1614"/>
    <w:rsid w:val="002C3E4B"/>
    <w:rsid w:val="002D42B2"/>
    <w:rsid w:val="002E0CEC"/>
    <w:rsid w:val="002E2D3E"/>
    <w:rsid w:val="002E6604"/>
    <w:rsid w:val="002F3253"/>
    <w:rsid w:val="002F5AE0"/>
    <w:rsid w:val="00302265"/>
    <w:rsid w:val="00312DD1"/>
    <w:rsid w:val="00334E3F"/>
    <w:rsid w:val="003437BC"/>
    <w:rsid w:val="0035668F"/>
    <w:rsid w:val="00364A0B"/>
    <w:rsid w:val="003710D9"/>
    <w:rsid w:val="00371B67"/>
    <w:rsid w:val="00374281"/>
    <w:rsid w:val="0039355C"/>
    <w:rsid w:val="003A45C1"/>
    <w:rsid w:val="003B217F"/>
    <w:rsid w:val="003B319E"/>
    <w:rsid w:val="003C22F6"/>
    <w:rsid w:val="003E2F8A"/>
    <w:rsid w:val="003F502A"/>
    <w:rsid w:val="00410BF3"/>
    <w:rsid w:val="00410D17"/>
    <w:rsid w:val="00475313"/>
    <w:rsid w:val="004762E4"/>
    <w:rsid w:val="00477056"/>
    <w:rsid w:val="004C13B1"/>
    <w:rsid w:val="004D1543"/>
    <w:rsid w:val="004D7908"/>
    <w:rsid w:val="004F4AEA"/>
    <w:rsid w:val="004F7ED7"/>
    <w:rsid w:val="00502E44"/>
    <w:rsid w:val="005076A6"/>
    <w:rsid w:val="005264F2"/>
    <w:rsid w:val="00537340"/>
    <w:rsid w:val="00545677"/>
    <w:rsid w:val="00554823"/>
    <w:rsid w:val="00556278"/>
    <w:rsid w:val="00560ED7"/>
    <w:rsid w:val="00570182"/>
    <w:rsid w:val="00583536"/>
    <w:rsid w:val="005B4130"/>
    <w:rsid w:val="005B716B"/>
    <w:rsid w:val="005C1D9A"/>
    <w:rsid w:val="005D23A1"/>
    <w:rsid w:val="005D4FF6"/>
    <w:rsid w:val="005E38AC"/>
    <w:rsid w:val="00603836"/>
    <w:rsid w:val="006171B0"/>
    <w:rsid w:val="00624743"/>
    <w:rsid w:val="0063382B"/>
    <w:rsid w:val="00634450"/>
    <w:rsid w:val="00642251"/>
    <w:rsid w:val="006422FF"/>
    <w:rsid w:val="00650FC4"/>
    <w:rsid w:val="0066192E"/>
    <w:rsid w:val="00674726"/>
    <w:rsid w:val="006748C6"/>
    <w:rsid w:val="00690F4F"/>
    <w:rsid w:val="006932C2"/>
    <w:rsid w:val="00693C05"/>
    <w:rsid w:val="00695B2E"/>
    <w:rsid w:val="006968C8"/>
    <w:rsid w:val="006A40C8"/>
    <w:rsid w:val="006A7A57"/>
    <w:rsid w:val="006B5C94"/>
    <w:rsid w:val="006D4853"/>
    <w:rsid w:val="006D6A0C"/>
    <w:rsid w:val="006E52E6"/>
    <w:rsid w:val="006E7FA0"/>
    <w:rsid w:val="006F4E5A"/>
    <w:rsid w:val="007046AB"/>
    <w:rsid w:val="00721DB1"/>
    <w:rsid w:val="00725707"/>
    <w:rsid w:val="007369AE"/>
    <w:rsid w:val="007411DB"/>
    <w:rsid w:val="007949D4"/>
    <w:rsid w:val="0079536F"/>
    <w:rsid w:val="007A5D74"/>
    <w:rsid w:val="007B0B1D"/>
    <w:rsid w:val="007C10A1"/>
    <w:rsid w:val="007F2146"/>
    <w:rsid w:val="007F5367"/>
    <w:rsid w:val="007F585F"/>
    <w:rsid w:val="00801EE5"/>
    <w:rsid w:val="00803E6F"/>
    <w:rsid w:val="008059C8"/>
    <w:rsid w:val="0082494A"/>
    <w:rsid w:val="00833713"/>
    <w:rsid w:val="00841779"/>
    <w:rsid w:val="00855CE4"/>
    <w:rsid w:val="00867B2C"/>
    <w:rsid w:val="008712BC"/>
    <w:rsid w:val="008821CE"/>
    <w:rsid w:val="00887097"/>
    <w:rsid w:val="008974E7"/>
    <w:rsid w:val="008A31B8"/>
    <w:rsid w:val="008C3A36"/>
    <w:rsid w:val="008C4CBA"/>
    <w:rsid w:val="008E3929"/>
    <w:rsid w:val="008F50CD"/>
    <w:rsid w:val="008F7EAA"/>
    <w:rsid w:val="009129E4"/>
    <w:rsid w:val="00915D29"/>
    <w:rsid w:val="00923A02"/>
    <w:rsid w:val="0094179B"/>
    <w:rsid w:val="009429D4"/>
    <w:rsid w:val="0095564D"/>
    <w:rsid w:val="009573E8"/>
    <w:rsid w:val="009C0108"/>
    <w:rsid w:val="009C0690"/>
    <w:rsid w:val="009D0913"/>
    <w:rsid w:val="009D4C16"/>
    <w:rsid w:val="009E3ADD"/>
    <w:rsid w:val="00A030C3"/>
    <w:rsid w:val="00A1146A"/>
    <w:rsid w:val="00A3522F"/>
    <w:rsid w:val="00A51CCF"/>
    <w:rsid w:val="00A535D1"/>
    <w:rsid w:val="00A70429"/>
    <w:rsid w:val="00A71059"/>
    <w:rsid w:val="00A90FFE"/>
    <w:rsid w:val="00A94C65"/>
    <w:rsid w:val="00AA06E5"/>
    <w:rsid w:val="00AA0A5A"/>
    <w:rsid w:val="00AA0E8E"/>
    <w:rsid w:val="00AA6B84"/>
    <w:rsid w:val="00AB1BCC"/>
    <w:rsid w:val="00AB26C5"/>
    <w:rsid w:val="00AC3519"/>
    <w:rsid w:val="00AC6B31"/>
    <w:rsid w:val="00AD0DD4"/>
    <w:rsid w:val="00AD2860"/>
    <w:rsid w:val="00AD441E"/>
    <w:rsid w:val="00AE1666"/>
    <w:rsid w:val="00AE5E24"/>
    <w:rsid w:val="00B02853"/>
    <w:rsid w:val="00B1461E"/>
    <w:rsid w:val="00B17D22"/>
    <w:rsid w:val="00B223E8"/>
    <w:rsid w:val="00B40D17"/>
    <w:rsid w:val="00B53564"/>
    <w:rsid w:val="00B6750B"/>
    <w:rsid w:val="00B82436"/>
    <w:rsid w:val="00B93E6C"/>
    <w:rsid w:val="00BA575B"/>
    <w:rsid w:val="00BB0F17"/>
    <w:rsid w:val="00BB317F"/>
    <w:rsid w:val="00BC2B8D"/>
    <w:rsid w:val="00BC3308"/>
    <w:rsid w:val="00BC5F4E"/>
    <w:rsid w:val="00BC6C15"/>
    <w:rsid w:val="00BD59DD"/>
    <w:rsid w:val="00BD7E2B"/>
    <w:rsid w:val="00BE79D0"/>
    <w:rsid w:val="00C00057"/>
    <w:rsid w:val="00C01BAC"/>
    <w:rsid w:val="00C02EC6"/>
    <w:rsid w:val="00C120EF"/>
    <w:rsid w:val="00C17140"/>
    <w:rsid w:val="00C27889"/>
    <w:rsid w:val="00C335FA"/>
    <w:rsid w:val="00C41C80"/>
    <w:rsid w:val="00C51871"/>
    <w:rsid w:val="00C5417B"/>
    <w:rsid w:val="00C5560E"/>
    <w:rsid w:val="00C951F6"/>
    <w:rsid w:val="00CD2C93"/>
    <w:rsid w:val="00CD779A"/>
    <w:rsid w:val="00CE3085"/>
    <w:rsid w:val="00CE6FCD"/>
    <w:rsid w:val="00CF2B5E"/>
    <w:rsid w:val="00CF660B"/>
    <w:rsid w:val="00D277F6"/>
    <w:rsid w:val="00D3120C"/>
    <w:rsid w:val="00D31EC9"/>
    <w:rsid w:val="00D616BC"/>
    <w:rsid w:val="00D61AE0"/>
    <w:rsid w:val="00D77A4E"/>
    <w:rsid w:val="00DA1B51"/>
    <w:rsid w:val="00DB3CAD"/>
    <w:rsid w:val="00DD2959"/>
    <w:rsid w:val="00DF127F"/>
    <w:rsid w:val="00DF19F0"/>
    <w:rsid w:val="00DF360D"/>
    <w:rsid w:val="00DF591A"/>
    <w:rsid w:val="00E0059F"/>
    <w:rsid w:val="00E07D7C"/>
    <w:rsid w:val="00E100F4"/>
    <w:rsid w:val="00E22E8D"/>
    <w:rsid w:val="00E30BD5"/>
    <w:rsid w:val="00E32476"/>
    <w:rsid w:val="00E41803"/>
    <w:rsid w:val="00E537BC"/>
    <w:rsid w:val="00E93902"/>
    <w:rsid w:val="00E93BED"/>
    <w:rsid w:val="00EC2ED2"/>
    <w:rsid w:val="00EC441C"/>
    <w:rsid w:val="00ED5582"/>
    <w:rsid w:val="00EE3EA4"/>
    <w:rsid w:val="00EF7419"/>
    <w:rsid w:val="00F010C3"/>
    <w:rsid w:val="00F053BF"/>
    <w:rsid w:val="00F11340"/>
    <w:rsid w:val="00F32ABC"/>
    <w:rsid w:val="00F3672C"/>
    <w:rsid w:val="00F37871"/>
    <w:rsid w:val="00F43690"/>
    <w:rsid w:val="00F46845"/>
    <w:rsid w:val="00F46EF7"/>
    <w:rsid w:val="00F526A2"/>
    <w:rsid w:val="00F77759"/>
    <w:rsid w:val="00F852CB"/>
    <w:rsid w:val="00F85540"/>
    <w:rsid w:val="00F90C01"/>
    <w:rsid w:val="00F9190D"/>
    <w:rsid w:val="00FA005F"/>
    <w:rsid w:val="00FB1661"/>
    <w:rsid w:val="00FE395C"/>
    <w:rsid w:val="00FF05EE"/>
    <w:rsid w:val="00FF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E39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E39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62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E513410C-6D8F-4676-9C25-D3086C4D6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296</TotalTime>
  <Pages>15</Pages>
  <Words>3471</Words>
  <Characters>19789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23214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Савицкая Наталья Николаевна</dc:creator>
  <cp:keywords/>
  <dc:description/>
  <cp:lastModifiedBy>Савицкая Наталья Николаевна</cp:lastModifiedBy>
  <cp:revision>23</cp:revision>
  <cp:lastPrinted>2017-02-27T06:23:00Z</cp:lastPrinted>
  <dcterms:created xsi:type="dcterms:W3CDTF">2017-02-27T04:59:00Z</dcterms:created>
  <dcterms:modified xsi:type="dcterms:W3CDTF">2017-03-27T09:58:00Z</dcterms:modified>
</cp:coreProperties>
</file>